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ייפוי כוח בלתי חוזר בעסקת מכר דירה: הסבר ונוסח לדוגמה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ייפוי כוח בלתי חוזר בעסקת מכר דירה: נוסח לדוגמה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מסמך זה הוא דוגמה כללית בלבד ואינו מהווה ייעוץ משפטי. כל עסקה שונה, ואין חוזה סטנדרטי שמתאים לכל דירה; אין לחתום על מסמך משפטי ללא בדיקה של עורך דין. הוכן על ידי משרד עו״ד חיים פרטוש (מ״ר 63935) לצורכי הסבר בלבד.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הנוסח מיועד לצרוף כנספח לחוזה מכר מסוים, ונחתם במעמד חתימת החוזה. הוא אינו ייפוי כוח מתמשך ואינו מתאים לניהול ענייני אדם במקרה של אובדן כשירות.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ייפוי כוח בלתי חוזר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אני/אנו הח״מ,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המייפה]</w:t>
      </w:r>
      <w:r>
        <w:rPr>
          <w:rFonts w:ascii="Arial" w:cs="Arial" w:eastAsia="Arial" w:hAnsi="Arial"/>
          <w:sz w:val="22"/>
          <w:szCs w:val="22"/>
          <w:rtl/>
        </w:rPr>
        <w:t xml:space="preserve">, ת.ז.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[ת.ז.]</w:t>
      </w:r>
      <w:r>
        <w:rPr>
          <w:rFonts w:ascii="Arial" w:cs="Arial" w:eastAsia="Arial" w:hAnsi="Arial"/>
          <w:sz w:val="22"/>
          <w:szCs w:val="22"/>
          <w:rtl/>
        </w:rPr>
        <w:t xml:space="preserve">, מרחוב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[כתובת]</w:t>
      </w:r>
      <w:r>
        <w:rPr>
          <w:rFonts w:ascii="Arial" w:cs="Arial" w:eastAsia="Arial" w:hAnsi="Arial"/>
          <w:sz w:val="22"/>
          <w:szCs w:val="22"/>
          <w:rtl/>
        </w:rPr>
        <w:t xml:space="preserve"> (להלן: "המייפה"),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ממנה/ים בזה את עו״ד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עו״ד ב״כ המוכר]</w:t>
      </w:r>
      <w:r>
        <w:rPr>
          <w:rFonts w:ascii="Arial" w:cs="Arial" w:eastAsia="Arial" w:hAnsi="Arial"/>
          <w:sz w:val="22"/>
          <w:szCs w:val="22"/>
          <w:rtl/>
        </w:rPr>
        <w:t xml:space="preserve">, מ״ר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, ואת עו״ד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עו״ד ב״כ הקונה]</w:t>
      </w:r>
      <w:r>
        <w:rPr>
          <w:rFonts w:ascii="Arial" w:cs="Arial" w:eastAsia="Arial" w:hAnsi="Arial"/>
          <w:sz w:val="22"/>
          <w:szCs w:val="22"/>
          <w:rtl/>
        </w:rPr>
        <w:t xml:space="preserve">, מ״ר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,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[ביחד ולחוד]</w:t>
      </w:r>
      <w:r>
        <w:rPr>
          <w:rFonts w:ascii="Arial" w:cs="Arial" w:eastAsia="Arial" w:hAnsi="Arial"/>
          <w:sz w:val="22"/>
          <w:szCs w:val="22"/>
          <w:rtl/>
        </w:rPr>
        <w:t xml:space="preserve"> (להלן: "מיופי הכוח"), להיות באי כוחי, ולפעול בשמי ובמקומי בקשר לדירה הידועה כגוש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[גוש]</w:t>
      </w:r>
      <w:r>
        <w:rPr>
          <w:rFonts w:ascii="Arial" w:cs="Arial" w:eastAsia="Arial" w:hAnsi="Arial"/>
          <w:sz w:val="22"/>
          <w:szCs w:val="22"/>
          <w:rtl/>
        </w:rPr>
        <w:t xml:space="preserve"> חלקה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[חלקה]</w:t>
      </w:r>
      <w:r>
        <w:rPr>
          <w:rFonts w:ascii="Arial" w:cs="Arial" w:eastAsia="Arial" w:hAnsi="Arial"/>
          <w:sz w:val="22"/>
          <w:szCs w:val="22"/>
          <w:rtl/>
        </w:rPr>
        <w:t xml:space="preserve"> תת חלקה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[תת חלקה]</w:t>
      </w:r>
      <w:r>
        <w:rPr>
          <w:rFonts w:ascii="Arial" w:cs="Arial" w:eastAsia="Arial" w:hAnsi="Arial"/>
          <w:sz w:val="22"/>
          <w:szCs w:val="22"/>
          <w:rtl/>
        </w:rPr>
        <w:t xml:space="preserve">, ברחוב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[כתובת]</w:t>
      </w:r>
      <w:r>
        <w:rPr>
          <w:rFonts w:ascii="Arial" w:cs="Arial" w:eastAsia="Arial" w:hAnsi="Arial"/>
          <w:sz w:val="22"/>
          <w:szCs w:val="22"/>
          <w:rtl/>
        </w:rPr>
        <w:t xml:space="preserve">,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[עיר]</w:t>
      </w:r>
      <w:r>
        <w:rPr>
          <w:rFonts w:ascii="Arial" w:cs="Arial" w:eastAsia="Arial" w:hAnsi="Arial"/>
          <w:sz w:val="22"/>
          <w:szCs w:val="22"/>
          <w:rtl/>
        </w:rPr>
        <w:t xml:space="preserve"> (להלן: "הדירה"),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והכול לשם ביצוע חוזה המכר מיום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 החוזה]</w:t>
      </w:r>
      <w:r>
        <w:rPr>
          <w:rFonts w:ascii="Arial" w:cs="Arial" w:eastAsia="Arial" w:hAnsi="Arial"/>
          <w:sz w:val="22"/>
          <w:szCs w:val="22"/>
          <w:rtl/>
        </w:rPr>
        <w:t xml:space="preserve"> בין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המוכר]</w:t>
      </w:r>
      <w:r>
        <w:rPr>
          <w:rFonts w:ascii="Arial" w:cs="Arial" w:eastAsia="Arial" w:hAnsi="Arial"/>
          <w:sz w:val="22"/>
          <w:szCs w:val="22"/>
          <w:rtl/>
        </w:rPr>
        <w:t xml:space="preserve"> כמוכר לבין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הקונה]</w:t>
      </w:r>
      <w:r>
        <w:rPr>
          <w:rFonts w:ascii="Arial" w:cs="Arial" w:eastAsia="Arial" w:hAnsi="Arial"/>
          <w:sz w:val="22"/>
          <w:szCs w:val="22"/>
          <w:rtl/>
        </w:rPr>
        <w:t xml:space="preserve"> כקונה (להלן: "החוזה"), ובהתאם להוראותיו בלבד.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הפעולות שמיופי הכוח רשאים לבצע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1. לרשום הערת אזהרה לטובת הקונה ו/או לטובת הבנק המממן של הקונה, ולמחוק אותה אם החוזה בוטל כדין ובהתאם להוראות החוזה.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2. לחתום על שטר מכר ועל כל מסמך הדרוש להעברת הזכויות בדירה על שם הקונה, בלשכת רישום המקרקעין, בחברה המשכנת או ברשות מקרקעי ישראל, לפי העניין.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3.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[למייפה שהוא המוכר:]</w:t>
      </w:r>
      <w:r>
        <w:rPr>
          <w:rFonts w:ascii="Arial" w:cs="Arial" w:eastAsia="Arial" w:hAnsi="Arial"/>
          <w:sz w:val="22"/>
          <w:szCs w:val="22"/>
          <w:rtl/>
        </w:rPr>
        <w:t xml:space="preserve"> לחתום על כל מסמך הדרוש לרישום משכנתא על הדירה לטובת הבנק המממן של הקונה, ובלבד שהמייפה לא יחויב באופן אישי בכל חוב.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[למייפה שהוא הקונה:]</w:t>
      </w:r>
      <w:r>
        <w:rPr>
          <w:rFonts w:ascii="Arial" w:cs="Arial" w:eastAsia="Arial" w:hAnsi="Arial"/>
          <w:sz w:val="22"/>
          <w:szCs w:val="22"/>
          <w:rtl/>
        </w:rPr>
        <w:t xml:space="preserve"> לחתום רק על המסמכים הדרושים לרישום משכנתא לטובת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הבנק]</w:t>
      </w:r>
      <w:r>
        <w:rPr>
          <w:rFonts w:ascii="Arial" w:cs="Arial" w:eastAsia="Arial" w:hAnsi="Arial"/>
          <w:sz w:val="22"/>
          <w:szCs w:val="22"/>
          <w:rtl/>
        </w:rPr>
        <w:t xml:space="preserve"> בסכום שלא יעלה על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, כמפורט בחוזה.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4. לחתום על הצהרות, בקשות ושומות מול רשות המסים (מיסוי מקרקעין), הרשות המקומית ובנק המשכנתא של המוכר, לצורך קבלת האישורים הדרושים לביצוע החוזה ולביטול משכנתא קיימת.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5. לתקן טעויות סופר ולהשלים פרטים טכניים במסמכים, ובלבד שאין בכך כדי לשנות את תנאי החוזה.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6. להופיע בפני כל רשות לצורך הפעולות האמורות, ולמנות ממלא מקום לביצוען רק מבין עורכי הדין במשרדו של מיופה הכוח, ורק לפעולות המפורטות ברשימה זו.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הגבלות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7. מיופי הכוח לא יפעלו מכוח ייפוי כוח זה אלא לשם ביצוע החוזה ובהתאם לתנאיו. אין בייפוי כוח זה הרשאה למכור, לשעבד, להשכיר או לבצע כל עסקה אחרת בדירה.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8.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[למייפה שהוא המוכר:]</w:t>
      </w:r>
      <w:r>
        <w:rPr>
          <w:rFonts w:ascii="Arial" w:cs="Arial" w:eastAsia="Arial" w:hAnsi="Arial"/>
          <w:sz w:val="22"/>
          <w:szCs w:val="22"/>
          <w:rtl/>
        </w:rPr>
        <w:t xml:space="preserve"> מיופי הכוח לא ירשמו את הזכויות על שם הקונה לפני שב״כ המוכר אישר בכתב כי התמורה שולמה במלואה או הופקדה בהתאם לחוזה.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9.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[למייפה שהוא הקונה:]</w:t>
      </w:r>
      <w:r>
        <w:rPr>
          <w:rFonts w:ascii="Arial" w:cs="Arial" w:eastAsia="Arial" w:hAnsi="Arial"/>
          <w:sz w:val="22"/>
          <w:szCs w:val="22"/>
          <w:rtl/>
        </w:rPr>
        <w:t xml:space="preserve"> מיופי הכוח לא ימחקו את הערת האזהרה לטובת הקונה אלא לאחר ביטול החוזה כדין, השבת הכספים כקבוע בחוזה ומתן הודעה מוקדמת בכתב כקבוע בו.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אי הדירות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10. ייפוי כוח זה ניתן להבטחת זכויותיו של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[הקונה / המוכר]</w:t>
      </w:r>
      <w:r>
        <w:rPr>
          <w:rFonts w:ascii="Arial" w:cs="Arial" w:eastAsia="Arial" w:hAnsi="Arial"/>
          <w:sz w:val="22"/>
          <w:szCs w:val="22"/>
          <w:rtl/>
        </w:rPr>
        <w:t xml:space="preserve"> לפי החוזה, וזכויות אלה תלויות בביצוע הפעולות המפורטות בו. לפיכך, ובהתאם לסעיף 14(ב) לחוק השליחות, התשכ״ה-1965, הוא בלתי חוזר, ולא יהיה ניתן לבטלו או לשנותו ללא הסכמת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[הקונה / המוכר]</w:t>
      </w:r>
      <w:r>
        <w:rPr>
          <w:rFonts w:ascii="Arial" w:cs="Arial" w:eastAsia="Arial" w:hAnsi="Arial"/>
          <w:sz w:val="22"/>
          <w:szCs w:val="22"/>
          <w:rtl/>
        </w:rPr>
        <w:t xml:space="preserve"> בכתב.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11. ייפוי כוח זה לא יפקע במותו של המייפה, באובדן כשירותו המשפטית או בפשיטת רגל (חדלות פירעון), ויחייב את יורשיו, אפוטרופסיו ומנהלי עזבונו, והכול בכפוף להוראות כל דין.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חתימה ואימות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ולראיה באתי על החתום ביום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  <w:r>
        <w:rPr>
          <w:rFonts w:ascii="Arial" w:cs="Arial" w:eastAsia="Arial" w:hAnsi="Arial"/>
          <w:sz w:val="22"/>
          <w:szCs w:val="22"/>
          <w:rtl/>
        </w:rPr>
        <w:t xml:space="preserve">: _____________ המייפה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אישור עורך דין: אני הח״מ, עו״ד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[שם]</w:t>
      </w:r>
      <w:r>
        <w:rPr>
          <w:rFonts w:ascii="Arial" w:cs="Arial" w:eastAsia="Arial" w:hAnsi="Arial"/>
          <w:sz w:val="22"/>
          <w:szCs w:val="22"/>
          <w:rtl/>
        </w:rPr>
        <w:t xml:space="preserve">, מ״ר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, מאשר כי ביום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  <w:r>
        <w:rPr>
          <w:rFonts w:ascii="Arial" w:cs="Arial" w:eastAsia="Arial" w:hAnsi="Arial"/>
          <w:sz w:val="22"/>
          <w:szCs w:val="22"/>
          <w:rtl/>
        </w:rPr>
        <w:t xml:space="preserve"> הופיע בפניי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המייפה]</w:t>
      </w:r>
      <w:r>
        <w:rPr>
          <w:rFonts w:ascii="Arial" w:cs="Arial" w:eastAsia="Arial" w:hAnsi="Arial"/>
          <w:sz w:val="22"/>
          <w:szCs w:val="22"/>
          <w:rtl/>
        </w:rPr>
        <w:t xml:space="preserve">, שזיהיתי לפי ת.ז.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[ת.ז.]</w:t>
      </w:r>
      <w:r>
        <w:rPr>
          <w:rFonts w:ascii="Arial" w:cs="Arial" w:eastAsia="Arial" w:hAnsi="Arial"/>
          <w:sz w:val="22"/>
          <w:szCs w:val="22"/>
          <w:rtl/>
        </w:rPr>
        <w:t xml:space="preserve">, ולאחר שהסברתי לו את משמעות ייפוי הכוח ואת היותו בלתי חוזר, חתם עליו בפניי מרצונו.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חתימה וחותמת: _____________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מייפה שנמצא מחוץ לישראל: החתימה תיעשה בפני נוטריון או קונסול ישראלי, עם אישור אפוסטיל לפי העניין, בהתאם לדרישות הגוף שאצלו יירשם ייפוי הכוח.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[לבדוק מראש מול לשכת רישום המקרקעין או הבנק.]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7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ייפוי כוח בלתי חוזר בעסקת מכר דירה: הסבר ונוסח לדוגמה</dc:title>
  <dc:creator>partouche-law.com</dc:creator>
  <cp:lastModifiedBy>Un-named</cp:lastModifiedBy>
  <cp:revision>1</cp:revision>
  <dcterms:created xsi:type="dcterms:W3CDTF">2026-11-04T11:45:42.211Z</dcterms:created>
  <dcterms:modified xsi:type="dcterms:W3CDTF">2026-11-04T11:45:42.211Z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