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bidi/>
      </w:pPr>
      <w:r>
        <w:rPr>
          <w:rFonts w:ascii="Arial" w:cs="Arial" w:eastAsia="Arial" w:hAnsi="Arial"/>
          <w:b/>
          <w:bCs/>
          <w:color w:val="1F3864"/>
          <w:sz w:val="44"/>
          <w:szCs w:val="44"/>
          <w:rtl/>
        </w:rPr>
        <w:t xml:space="preserve">צ׳קליסט למוכר: לפני שמפרסמים את הדירה</w:t>
      </w: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צ׳קליסט למוכר: לפני שמפרסמים את הדירה</w:t>
      </w:r>
    </w:p>
    <w:p>
      <w:pPr>
        <w:bidi/>
        <w:spacing w:after="120" w:line="300"/>
      </w:pPr>
      <w:r>
        <w:rPr>
          <w:rFonts w:ascii="Arial" w:cs="Arial" w:eastAsia="Arial" w:hAnsi="Arial"/>
          <w:sz w:val="22"/>
          <w:szCs w:val="22"/>
          <w:rtl/>
        </w:rPr>
        <w:t xml:space="preserve">רשימה זו היא כלי עזר כללי בלבד ואינה מהווה ייעוץ משפטי. כל עסקה שונה; אין לחתום על חוזה או על מסמך משפטי ללא בדיקה של עורך דין.</w:t>
      </w:r>
    </w:p>
    <w:p>
      <w:pPr>
        <w:bidi/>
        <w:spacing w:after="120" w:line="300"/>
      </w:pPr>
      <w:r>
        <w:rPr>
          <w:rFonts w:ascii="Arial" w:cs="Arial" w:eastAsia="Arial" w:hAnsi="Arial"/>
          <w:sz w:val="22"/>
          <w:szCs w:val="22"/>
          <w:rtl/>
        </w:rPr>
        <w:t xml:space="preserve">הוכן על ידי משרד עו״ד חיים פרטוש (מ״ר 63935), עורך דין מקרקעין ומיסוי מקרקעין | partouche-law.com | 077-805-4838. עודכן: נובמבר 2026.</w:t>
      </w:r>
    </w:p>
    <w:p>
      <w:pPr>
        <w:bidi/>
        <w:spacing w:after="120" w:line="300"/>
      </w:pPr>
      <w:r>
        <w:rPr>
          <w:rFonts w:ascii="Arial" w:cs="Arial" w:eastAsia="Arial" w:hAnsi="Arial"/>
          <w:sz w:val="22"/>
          <w:szCs w:val="22"/>
          <w:rtl/>
        </w:rPr>
        <w:t xml:space="preserve">איך משתמשים: ממלאים את שלבים 1 עד 3 לפני שמפרסמים מודעה או פונים למתווך. מסמנים ☐ כשהסעיף הושלם. לחישוב ראשוני: partouche-law.com/מחשבון-מס-שבח ו-partouche-law.com/בדיקת-פטור-ממס-שבח</w:t>
      </w: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פרטי הדירה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כתובת: ____________________________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גוש / חלקה / תת חלקה: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[גוש/חלקה/תת חלקה]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רשומה ב: ☐ טאבו  ☐ רמ״י  ☐ חברה משכנת: ____________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הבעלים הרשומים: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[שם המוכר]</w:t>
      </w:r>
      <w:r>
        <w:rPr>
          <w:rFonts w:ascii="Arial" w:cs="Arial" w:eastAsia="Arial" w:hAnsi="Arial"/>
          <w:sz w:val="22"/>
          <w:szCs w:val="22"/>
          <w:rtl/>
        </w:rPr>
        <w:t xml:space="preserve"> ____% ;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[שם בעלים נוסף]</w:t>
      </w:r>
      <w:r>
        <w:rPr>
          <w:rFonts w:ascii="Arial" w:cs="Arial" w:eastAsia="Arial" w:hAnsi="Arial"/>
          <w:sz w:val="22"/>
          <w:szCs w:val="22"/>
          <w:rtl/>
        </w:rPr>
        <w:t xml:space="preserve"> ____%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איך התקבלה הדירה: ☐ קנייה ☐ ירושה ☐ מתנה ☐ אחר: ____________   מועד: ___/___/______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מחיר מכירה צפוי: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[סכום]</w:t>
      </w: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שלב 1: תחשיב חשיפה למס (לפני הפרסום)</w:t>
      </w:r>
    </w:p>
    <w:p>
      <w:pPr>
        <w:bidi/>
        <w:spacing w:after="120" w:line="300"/>
      </w:pPr>
      <w:r>
        <w:rPr>
          <w:rFonts w:ascii="Arial" w:cs="Arial" w:eastAsia="Arial" w:hAnsi="Arial"/>
          <w:sz w:val="22"/>
          <w:szCs w:val="22"/>
          <w:rtl/>
        </w:rPr>
        <w:t xml:space="preserve">מחשבים קודם את המס המקסימלי, ואז מה מפחית אותו. אם התוצאה לא כלכלית, זה לא הזמן למכור.</w:t>
      </w:r>
    </w:p>
    <w:p>
      <w:pPr>
        <w:pStyle w:val="ListParagraph"/>
        <w:numPr>
          <w:ilvl w:val="0"/>
          <w:numId w:val="3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מחיר הרכישה (או השווי ביום הרכישה):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[סכום]</w:t>
      </w:r>
      <w:r>
        <w:rPr>
          <w:rFonts w:ascii="Arial" w:cs="Arial" w:eastAsia="Arial" w:hAnsi="Arial"/>
          <w:sz w:val="22"/>
          <w:szCs w:val="22"/>
          <w:rtl/>
        </w:rPr>
        <w:t xml:space="preserve">   תאריך רכישה: ___/___/______</w:t>
      </w:r>
    </w:p>
    <w:p>
      <w:pPr>
        <w:pStyle w:val="ListParagraph"/>
        <w:numPr>
          <w:ilvl w:val="0"/>
          <w:numId w:val="3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מחיר מכירה צפוי: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[סכום]</w:t>
      </w:r>
    </w:p>
    <w:p>
      <w:pPr>
        <w:pStyle w:val="ListParagraph"/>
        <w:numPr>
          <w:ilvl w:val="0"/>
          <w:numId w:val="3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הוצאות שאפשר לבקש לנכות, עם קבלות: שכ״ט עו״ד ותיווך ברכישה ובמכירה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[סכום]</w:t>
      </w:r>
      <w:r>
        <w:rPr>
          <w:rFonts w:ascii="Arial" w:cs="Arial" w:eastAsia="Arial" w:hAnsi="Arial"/>
          <w:sz w:val="22"/>
          <w:szCs w:val="22"/>
          <w:rtl/>
        </w:rPr>
        <w:t xml:space="preserve">, שמאות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[סכום]</w:t>
      </w:r>
      <w:r>
        <w:rPr>
          <w:rFonts w:ascii="Arial" w:cs="Arial" w:eastAsia="Arial" w:hAnsi="Arial"/>
          <w:sz w:val="22"/>
          <w:szCs w:val="22"/>
          <w:rtl/>
        </w:rPr>
        <w:t xml:space="preserve">, שיפוצים והשבחה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[סכום]</w:t>
      </w:r>
      <w:r>
        <w:rPr>
          <w:rFonts w:ascii="Arial" w:cs="Arial" w:eastAsia="Arial" w:hAnsi="Arial"/>
          <w:sz w:val="22"/>
          <w:szCs w:val="22"/>
          <w:rtl/>
        </w:rPr>
        <w:t xml:space="preserve">, אחר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[סכום]</w:t>
      </w:r>
    </w:p>
    <w:p>
      <w:pPr>
        <w:pStyle w:val="ListParagraph"/>
        <w:numPr>
          <w:ilvl w:val="0"/>
          <w:numId w:val="3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מס שבח מקסימלי משוער (בלי פטור):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[סכום]</w:t>
      </w:r>
    </w:p>
    <w:p>
      <w:pPr>
        <w:pStyle w:val="ListParagraph"/>
        <w:numPr>
          <w:ilvl w:val="0"/>
          <w:numId w:val="3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פטור אפשרי לדירת מגורים מזכה? (בדיקה ראשונית במחשבון ״בדיקת פטור ממס שבח״) ☐ כן ☐ לא ☐ לא ברור. תקרת שווי הפטור: 5,008,000 ₪ (סעיף 49א(א1), הסכום אינו מתעדכן בשנים 2025 עד 2027); מעליה הפטור חלקי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3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פריסת המס על השבח הריאלי (עד 4 שנות מס, לפי סעיף 48א(ה), בכפוף להגשת דוחות שנתיים למס הכנסה) רלוונטית? ☐ כן ☐ לא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3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היטל השבחה אפשרי (תוכנית שאושרה מאז הרכישה)?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[סכום משוער]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3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עלויות מכירה: עו״ד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[סכום]</w:t>
      </w:r>
      <w:r>
        <w:rPr>
          <w:rFonts w:ascii="Arial" w:cs="Arial" w:eastAsia="Arial" w:hAnsi="Arial"/>
          <w:sz w:val="22"/>
          <w:szCs w:val="22"/>
          <w:rtl/>
        </w:rPr>
        <w:t xml:space="preserve"> תיווך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[סכום]</w:t>
      </w:r>
      <w:r>
        <w:rPr>
          <w:rFonts w:ascii="Arial" w:cs="Arial" w:eastAsia="Arial" w:hAnsi="Arial"/>
          <w:sz w:val="22"/>
          <w:szCs w:val="22"/>
          <w:rtl/>
        </w:rPr>
        <w:t xml:space="preserve"> סילוק משכנתא ועמלות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[סכום]</w:t>
      </w:r>
    </w:p>
    <w:p>
      <w:pPr>
        <w:pStyle w:val="ListParagraph"/>
        <w:numPr>
          <w:ilvl w:val="0"/>
          <w:numId w:val="3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מה נשאר ביד אחרי מס ועלויות: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[סכום]</w:t>
      </w:r>
    </w:p>
    <w:p>
      <w:pPr>
        <w:pStyle w:val="ListParagraph"/>
        <w:numPr>
          <w:ilvl w:val="0"/>
          <w:numId w:val="3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המכירה כלכלית עכשיו  ☐ כדאי לבדוק תזמון או תכנון מס לפני שמפרסמים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שלב 2: כל הזכויות שלכם בדירות (גם חלקים קטנים)</w:t>
      </w:r>
    </w:p>
    <w:p>
      <w:pPr>
        <w:bidi/>
        <w:spacing w:after="120" w:line="300"/>
      </w:pPr>
      <w:r>
        <w:rPr>
          <w:rFonts w:ascii="Arial" w:cs="Arial" w:eastAsia="Arial" w:hAnsi="Arial"/>
          <w:sz w:val="22"/>
          <w:szCs w:val="22"/>
          <w:rtl/>
        </w:rPr>
        <w:t xml:space="preserve">הפטור תלוי גם בדירות אחרות שלכם, של בן/בת הזוג (למעט בן/בת זוג הגר/ה דרך קבע בנפרד) ושל ילדים שטרם מלאו להם 18 (למעט ילד נשוי). בדירה שהתקבלה בירושה בודקים גם את הנכסים של המוריש.</w:t>
      </w:r>
    </w:p>
    <w:p>
      <w:pPr>
        <w:pStyle w:val="ListParagraph"/>
        <w:numPr>
          <w:ilvl w:val="0"/>
          <w:numId w:val="4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דירה 1: כתובת ____________ חלק ____% התקבלה ב: ☐ קנייה ☐ ירושה ☐ מתנה</w:t>
      </w:r>
    </w:p>
    <w:p>
      <w:pPr>
        <w:pStyle w:val="ListParagraph"/>
        <w:numPr>
          <w:ilvl w:val="0"/>
          <w:numId w:val="4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דירה 2: כתובת ____________ חלק ____% התקבלה ב: ☐ קנייה ☐ ירושה ☐ מתנה</w:t>
      </w:r>
    </w:p>
    <w:p>
      <w:pPr>
        <w:pStyle w:val="ListParagraph"/>
        <w:numPr>
          <w:ilvl w:val="0"/>
          <w:numId w:val="4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דירה 3: כתובת ____________ חלק ____% התקבלה ב: ☐ קנייה ☐ ירושה ☐ מתנה</w:t>
      </w:r>
    </w:p>
    <w:p>
      <w:pPr>
        <w:pStyle w:val="ListParagraph"/>
        <w:numPr>
          <w:ilvl w:val="0"/>
          <w:numId w:val="4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מכרתי דירה בפטור ב-18 החודשים האחרונים? ☐ כן ☐ לא. מועד: ___/___/______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4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דירה בירושה: רשימת הנכסים של המוריש נבדקה (גם זכויות חלקיות).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ממצא:</w:t>
            </w:r>
          </w:p>
        </w:tc>
      </w:tr>
    </w:tbl>
    <w:p>
      <w:pPr>
        <w:spacing w:after="60"/>
      </w:pP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שלב 3: זכויות בנייה ותכנון</w:t>
      </w:r>
    </w:p>
    <w:p>
      <w:pPr>
        <w:pStyle w:val="ListParagraph"/>
        <w:numPr>
          <w:ilvl w:val="0"/>
          <w:numId w:val="5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יש לדירה זכויות בנייה שלא נוצלו (חדר על הגג, הרחבה, מרפסת לפי תוכנית בתוקף)? ☐ כן ☐ לא ☐ לא ידוע. פירוט: ____________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5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אם כן: בדיקה עם עו״ד איך הן ממוסות, באיזה טופס מדווחים ואילו נספחים מצרפים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5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חריגות בנייה בדירה (סגירת מרפסת, תוספת חדר, פיצול). פירוט: ____________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5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הסכם או פנייה של יזם לבניין (פינוי בינוי / תמ״א 38). פירוט: ____________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שלב 4: מסמכים להכין</w:t>
      </w:r>
    </w:p>
    <w:p>
      <w:pPr>
        <w:pStyle w:val="ListParagraph"/>
        <w:numPr>
          <w:ilvl w:val="0"/>
          <w:numId w:val="6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נסח רישום עדכני, או אישור זכויות מרמ״י או מהחברה המשכנת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6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חוזה הרכישה המקורי וקבלות על ההוצאות (לתחשיב המס)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6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תשריט הבית המשותף והתקנון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6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דירה בירושה: צו ירושה או צו קיום צוואה, ורישום הזכויות על שם היורשים (אפשר במהלך העסקה, עדיף מראש)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6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מכתב מהבנק על יתרת המשכנתא לסילוק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6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חוזה שכירות בתוקף ומועד הפינוי (אם הדירה מושכרת)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6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היתרים לשינויים שנעשו בדירה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6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בירור חובות לעירייה (ארנונה, היטל השבחה) לקראת אישור העירייה לטאבו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שלב 5: גילוי נאות לקונה</w:t>
      </w:r>
    </w:p>
    <w:p>
      <w:pPr>
        <w:pStyle w:val="ListParagraph"/>
        <w:numPr>
          <w:ilvl w:val="0"/>
          <w:numId w:val="7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ליקויים ידועים (רטיבות, נזילות, סדקים): ____________</w:t>
      </w:r>
    </w:p>
    <w:p>
      <w:pPr>
        <w:pStyle w:val="ListParagraph"/>
        <w:numPr>
          <w:ilvl w:val="0"/>
          <w:numId w:val="7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חריגות בנייה ושינויים בלי היתר: ____________</w:t>
      </w:r>
    </w:p>
    <w:p>
      <w:pPr>
        <w:pStyle w:val="ListParagraph"/>
        <w:numPr>
          <w:ilvl w:val="0"/>
          <w:numId w:val="7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התחייבויות: הסכם עם יזם, שוכר, הערות בנסח: ____________</w:t>
      </w:r>
    </w:p>
    <w:p>
      <w:pPr>
        <w:pStyle w:val="ListParagraph"/>
        <w:numPr>
          <w:ilvl w:val="0"/>
          <w:numId w:val="7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כל מה שידוע לי נרשם בחוזה במפורש, עם מסמכים מצורפים (גם כשהחוזה כולל סעיף As Is)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שלב 6: ייצוג ומשא ומתן</w:t>
      </w:r>
    </w:p>
    <w:p>
      <w:pPr>
        <w:pStyle w:val="ListParagraph"/>
        <w:numPr>
          <w:ilvl w:val="0"/>
          <w:numId w:val="8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עורך דין משלי, לא עורך דין משותף עם הקונה. שם: ____________ טלפון: ____________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8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לוח תשלומים שמבטיח את סילוק המשכנתא מתוך התשלומים הראשונים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8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הוסדר מי מעביר את המקדמה על חשבון מס השבח (או אישור שפוטר מהמקדמה, או בקשה להקטנת המקדמה בטופס 7155)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8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מועד מסירת החזקה ריאלי ביחס לדירה הבאה שלי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שלב 7: אחרי החתימה</w:t>
      </w:r>
    </w:p>
    <w:p>
      <w:pPr>
        <w:pStyle w:val="ListParagraph"/>
        <w:numPr>
          <w:ilvl w:val="0"/>
          <w:numId w:val="9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יום העסקה (בדרך כלל יום החתימה, אלא אם החוזה מותנה): ___/___/______</w:t>
      </w:r>
    </w:p>
    <w:p>
      <w:pPr>
        <w:pStyle w:val="ListParagraph"/>
        <w:numPr>
          <w:ilvl w:val="0"/>
          <w:numId w:val="9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הצהרה ושומה עצמית לרשות המסים בתוך 30 ימים. עד: ___/___/______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9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תשלום מס שבח לפי השומה העצמית בתוך 60 ימים (אם אין פטור מלא). עד: ___/___/______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9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סילוק המשכנתא ומחיקת השעבוד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9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אישור עירייה לטאבו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9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מסירת חזקה וקבלת יתרת התמורה. תאריך: ___/___/______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הערות</w:t>
      </w:r>
    </w:p>
    <w:p>
      <w:pPr>
        <w:pBdr>
          <w:bottom w:val="single" w:color="A6A6A6" w:sz="4" w:space="1"/>
        </w:pBdr>
        <w:bidi/>
        <w:spacing w:after="0" w:before="0" w:line="480" w:lineRule="exact"/>
      </w:pPr>
      <w:r>
        <w:rPr>
          <w:rFonts w:ascii="Arial" w:cs="Arial" w:eastAsia="Arial" w:hAnsi="Arial"/>
          <w:sz w:val="22"/>
          <w:szCs w:val="22"/>
          <w:rtl/>
        </w:rPr>
        <w:t xml:space="preserve"/>
      </w:r>
    </w:p>
    <w:p>
      <w:pPr>
        <w:pBdr>
          <w:bottom w:val="single" w:color="A6A6A6" w:sz="4" w:space="1"/>
        </w:pBdr>
        <w:bidi/>
        <w:spacing w:after="0" w:before="0" w:line="480" w:lineRule="exact"/>
      </w:pPr>
      <w:r>
        <w:rPr>
          <w:rFonts w:ascii="Arial" w:cs="Arial" w:eastAsia="Arial" w:hAnsi="Arial"/>
          <w:sz w:val="22"/>
          <w:szCs w:val="22"/>
          <w:rtl/>
        </w:rPr>
        <w:t xml:space="preserve"/>
      </w:r>
    </w:p>
    <w:p>
      <w:pPr>
        <w:pBdr>
          <w:bottom w:val="single" w:color="A6A6A6" w:sz="4" w:space="1"/>
        </w:pBdr>
        <w:bidi/>
        <w:spacing w:after="0" w:before="0" w:line="480" w:lineRule="exact"/>
      </w:pPr>
      <w:r>
        <w:rPr>
          <w:rFonts w:ascii="Arial" w:cs="Arial" w:eastAsia="Arial" w:hAnsi="Arial"/>
          <w:sz w:val="22"/>
          <w:szCs w:val="22"/>
          <w:rtl/>
        </w:rPr>
        <w:t xml:space="preserve"/>
      </w:r>
    </w:p>
    <w:p>
      <w:pPr>
        <w:pBdr>
          <w:bottom w:val="single" w:color="A6A6A6" w:sz="4" w:space="1"/>
        </w:pBdr>
        <w:bidi/>
        <w:spacing w:after="0" w:before="0" w:line="480" w:lineRule="exact"/>
      </w:pPr>
      <w:r>
        <w:rPr>
          <w:rFonts w:ascii="Arial" w:cs="Arial" w:eastAsia="Arial" w:hAnsi="Arial"/>
          <w:sz w:val="22"/>
          <w:szCs w:val="22"/>
          <w:rtl/>
        </w:rPr>
        <w:t xml:space="preserve"/>
      </w:r>
    </w:p>
    <w:p>
      <w:pPr>
        <w:pBdr>
          <w:bottom w:val="single" w:color="A6A6A6" w:sz="4" w:space="1"/>
        </w:pBdr>
        <w:bidi/>
        <w:spacing w:after="0" w:before="0" w:line="480" w:lineRule="exact"/>
      </w:pPr>
      <w:r>
        <w:rPr>
          <w:rFonts w:ascii="Arial" w:cs="Arial" w:eastAsia="Arial" w:hAnsi="Arial"/>
          <w:sz w:val="22"/>
          <w:szCs w:val="22"/>
          <w:rtl/>
        </w:rPr>
        <w:t xml:space="preserve"/>
      </w:r>
    </w:p>
    <w:p>
      <w:pPr>
        <w:pBdr>
          <w:bottom w:val="single" w:color="A6A6A6" w:sz="4" w:space="1"/>
        </w:pBdr>
        <w:bidi/>
        <w:spacing w:after="0" w:before="0" w:line="480" w:lineRule="exact"/>
      </w:pPr>
      <w:r>
        <w:rPr>
          <w:rFonts w:ascii="Arial" w:cs="Arial" w:eastAsia="Arial" w:hAnsi="Arial"/>
          <w:sz w:val="22"/>
          <w:szCs w:val="22"/>
          <w:rtl/>
        </w:rPr>
        <w:t xml:space="preserve"/>
      </w:r>
    </w:p>
    <w:p>
      <w:pPr>
        <w:pBdr>
          <w:bottom w:val="single" w:color="A6A6A6" w:sz="4" w:space="1"/>
        </w:pBdr>
        <w:bidi/>
        <w:spacing w:after="0" w:before="0" w:line="480" w:lineRule="exact"/>
      </w:pPr>
      <w:r>
        <w:rPr>
          <w:rFonts w:ascii="Arial" w:cs="Arial" w:eastAsia="Arial" w:hAnsi="Arial"/>
          <w:sz w:val="22"/>
          <w:szCs w:val="22"/>
          <w:rtl/>
        </w:rPr>
        <w:t xml:space="preserve"/>
      </w:r>
    </w:p>
    <w:p>
      <w:pPr>
        <w:pBdr>
          <w:bottom w:val="single" w:color="A6A6A6" w:sz="4" w:space="1"/>
        </w:pBdr>
        <w:bidi/>
        <w:spacing w:after="0" w:before="0" w:line="480" w:lineRule="exact"/>
      </w:pPr>
      <w:r>
        <w:rPr>
          <w:rFonts w:ascii="Arial" w:cs="Arial" w:eastAsia="Arial" w:hAnsi="Arial"/>
          <w:sz w:val="22"/>
          <w:szCs w:val="22"/>
          <w:rtl/>
        </w:rPr>
        <w:t xml:space="preserve"/>
      </w:r>
    </w:p>
    <w:p>
      <w:pPr>
        <w:bidi/>
        <w:spacing w:after="120" w:line="300"/>
      </w:pPr>
      <w:r>
        <w:rPr>
          <w:rFonts w:ascii="Arial" w:cs="Arial" w:eastAsia="Arial" w:hAnsi="Arial"/>
          <w:sz w:val="22"/>
          <w:szCs w:val="22"/>
          <w:rtl/>
        </w:rPr>
        <w:t xml:space="preserve"/>
      </w: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אישור</w:t>
      </w:r>
    </w:p>
    <w:p>
      <w:pPr>
        <w:bidi/>
        <w:spacing w:after="120" w:line="300"/>
      </w:pPr>
      <w:r>
        <w:rPr>
          <w:rFonts w:ascii="Arial" w:cs="Arial" w:eastAsia="Arial" w:hAnsi="Arial"/>
          <w:sz w:val="22"/>
          <w:szCs w:val="22"/>
          <w:rtl/>
        </w:rPr>
        <w:t xml:space="preserve">נבדק על ידי: ____________________   תאריך: ___/___/______   חתימה: ____________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666666"/>
        <w:sz w:val="16"/>
        <w:szCs w:val="16"/>
        <w:rtl/>
      </w:rPr>
      <w:t xml:space="preserve">partouche-law.com | עו״ד חיים פרטוש, מ״ר 63935 | 077-805-4838</w:t>
    </w:r>
    <w:r>
      <w:rPr>
        <w:rFonts w:ascii="Arial" w:cs="Arial" w:eastAsia="Arial" w:hAnsi="Arial"/>
        <w:color w:val="666666"/>
        <w:sz w:val="16"/>
        <w:szCs w:val="16"/>
        <w:rtl/>
      </w:rPr>
      <w:t xml:space="preserve">  |  עמוד </w:t>
    </w:r>
    <w:r>
      <w:rPr>
        <w:rFonts w:ascii="Arial" w:cs="Arial" w:eastAsia="Arial" w:hAnsi="Arial"/>
        <w:color w:val="666666"/>
        <w:sz w:val="16"/>
        <w:szCs w:val="16"/>
        <w:rtl/>
      </w:rPr>
      <w:fldChar w:fldCharType="begin"/>
    </w:r>
    <w:r>
      <w:rPr>
        <w:rFonts w:ascii="Arial" w:cs="Arial" w:eastAsia="Arial" w:hAnsi="Arial"/>
        <w:color w:val="666666"/>
        <w:sz w:val="16"/>
        <w:szCs w:val="16"/>
        <w:rtl/>
      </w:rPr>
      <w:instrText xml:space="preserve">PAGE</w:instrText>
    </w:r>
    <w:r>
      <w:rPr>
        <w:rFonts w:ascii="Arial" w:cs="Arial" w:eastAsia="Arial" w:hAnsi="Arial"/>
        <w:color w:val="666666"/>
        <w:sz w:val="16"/>
        <w:szCs w:val="16"/>
        <w:rtl/>
      </w:rPr>
      <w:fldChar w:fldCharType="separate"/>
    </w:r>
    <w:r>
      <w:rPr>
        <w:rFonts w:ascii="Arial" w:cs="Arial" w:eastAsia="Arial" w:hAnsi="Arial"/>
        <w:color w:val="666666"/>
        <w:sz w:val="16"/>
        <w:szCs w:val="16"/>
        <w:rtl/>
      </w:rPr>
      <w:fldChar w:fldCharType="end"/>
    </w:r>
    <w:r>
      <w:rPr>
        <w:rFonts w:ascii="Arial" w:cs="Arial" w:eastAsia="Arial" w:hAnsi="Arial"/>
        <w:color w:val="666666"/>
        <w:sz w:val="16"/>
        <w:szCs w:val="16"/>
        <w:rtl/>
      </w:rPr>
      <w:t xml:space="preserve"> מתוך </w:t>
    </w:r>
    <w:r>
      <w:rPr>
        <w:rFonts w:ascii="Arial" w:cs="Arial" w:eastAsia="Arial" w:hAnsi="Arial"/>
        <w:color w:val="666666"/>
        <w:sz w:val="16"/>
        <w:szCs w:val="16"/>
        <w:rtl/>
      </w:rPr>
      <w:fldChar w:fldCharType="begin"/>
    </w:r>
    <w:r>
      <w:rPr>
        <w:rFonts w:ascii="Arial" w:cs="Arial" w:eastAsia="Arial" w:hAnsi="Arial"/>
        <w:color w:val="666666"/>
        <w:sz w:val="16"/>
        <w:szCs w:val="16"/>
        <w:rtl/>
      </w:rPr>
      <w:instrText xml:space="preserve">NUMPAGES</w:instrText>
    </w:r>
    <w:r>
      <w:rPr>
        <w:rFonts w:ascii="Arial" w:cs="Arial" w:eastAsia="Arial" w:hAnsi="Arial"/>
        <w:color w:val="666666"/>
        <w:sz w:val="16"/>
        <w:szCs w:val="16"/>
        <w:rtl/>
      </w:rPr>
      <w:fldChar w:fldCharType="separate"/>
    </w:r>
    <w:r>
      <w:rPr>
        <w:rFonts w:ascii="Arial" w:cs="Arial" w:eastAsia="Arial" w:hAnsi="Arial"/>
        <w:color w:val="666666"/>
        <w:sz w:val="16"/>
        <w:szCs w:val="16"/>
        <w:rtl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1" layoutInCell="1" relativeHeight="5400675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5400675" cy="5400675"/>
          <wp:effectExtent t="0" r="0" b="0" l="0"/>
          <wp:wrapNone/>
          <wp:docPr id="3" name="watermark" descr="עו״ד חיים פרטוש" title="סימן מ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540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  <w:num w:numId="8">
    <w:abstractNumId w:val="8"/>
    <w:lvlOverride w:ilvl="0">
      <w:startOverride w:val="1"/>
    </w:lvlOverride>
  </w:num>
  <w:num w:numId="9">
    <w:abstractNumId w:val="9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Title">
    <w:name w:val="Title"/>
    <w:basedOn w:val="Normal"/>
    <w:next w:val="Normal"/>
    <w:pPr>
      <w:keepNext/>
      <w:spacing w:after="240" w:before="0"/>
    </w:pPr>
    <w:rPr>
      <w:rFonts w:ascii="Arial" w:cs="Arial" w:eastAsia="Arial" w:hAnsi="Arial"/>
      <w:b/>
      <w:bCs/>
      <w:color w:val="1F386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160" w:before="360"/>
      <w:outlineLvl w:val="0"/>
    </w:pPr>
    <w:rPr>
      <w:rFonts w:ascii="Arial" w:cs="Arial" w:eastAsia="Arial" w:hAnsi="Arial"/>
      <w:b/>
      <w:bCs/>
      <w:color w:val="1F3864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Arial" w:cs="Arial" w:eastAsia="Arial" w:hAnsi="Arial"/>
      <w:b/>
      <w:bCs/>
      <w:color w:val="1F386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Arial" w:cs="Arial" w:eastAsia="Arial" w:hAnsi="Arial"/>
      <w:b/>
      <w:bCs/>
      <w:color w:val="2F5496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צ׳קליסט למוכר: לפני שמפרסמים את הדירה</dc:title>
  <dc:creator>partouche-law.com</dc:creator>
  <cp:lastModifiedBy>Un-named</cp:lastModifiedBy>
  <cp:revision>1</cp:revision>
  <dcterms:created xsi:type="dcterms:W3CDTF">2026-11-04T11:45:42.135Z</dcterms:created>
  <dcterms:modified xsi:type="dcterms:W3CDTF">2026-11-04T11:45:42.135Z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